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4BDD2" w14:textId="27290315" w:rsidR="00163288" w:rsidRDefault="00163288" w:rsidP="0016328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(Radio) meeting #97-E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096F9C">
        <w:rPr>
          <w:rFonts w:cs="Arial"/>
          <w:iCs/>
          <w:sz w:val="24"/>
        </w:rPr>
        <w:t>2015905</w:t>
      </w:r>
    </w:p>
    <w:p w14:paraId="23C2F31D" w14:textId="77777777" w:rsidR="00163288" w:rsidRDefault="00163288" w:rsidP="0016328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 2</w:t>
      </w:r>
      <w:r w:rsidRPr="00F306F1">
        <w:rPr>
          <w:rFonts w:cs="Arial"/>
          <w:sz w:val="24"/>
          <w:vertAlign w:val="superscript"/>
        </w:rPr>
        <w:t>nd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– 13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November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73851F86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2F2A">
        <w:rPr>
          <w:rFonts w:ascii="Arial" w:hAnsi="Arial" w:cs="Arial"/>
        </w:rPr>
        <w:t>NTN</w:t>
      </w:r>
      <w:r w:rsidR="00B26897">
        <w:rPr>
          <w:rFonts w:ascii="Arial" w:hAnsi="Arial" w:cs="Arial"/>
        </w:rPr>
        <w:t xml:space="preserve"> </w:t>
      </w:r>
      <w:r w:rsidR="00052B15">
        <w:rPr>
          <w:rFonts w:ascii="Arial" w:hAnsi="Arial" w:cs="Arial"/>
        </w:rPr>
        <w:t xml:space="preserve">specification structure </w:t>
      </w:r>
    </w:p>
    <w:p w14:paraId="72798C4E" w14:textId="05F9FDBB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096F9C" w:rsidRPr="00096F9C">
        <w:rPr>
          <w:rFonts w:ascii="Arial" w:hAnsi="Arial" w:cs="Arial"/>
          <w:bCs/>
          <w:lang w:val="en-US"/>
        </w:rPr>
        <w:t>12.8.1</w:t>
      </w:r>
    </w:p>
    <w:p w14:paraId="3C088A4A" w14:textId="0CC8B990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2A6B74F8" w14:textId="5F4CA59D" w:rsidR="006F7035" w:rsidRPr="00126654" w:rsidRDefault="00DF1161" w:rsidP="00DF1161">
      <w:pPr>
        <w:shd w:val="clear" w:color="auto" w:fill="FFFFFF"/>
        <w:rPr>
          <w:sz w:val="22"/>
          <w:szCs w:val="22"/>
          <w:lang w:eastAsia="en-CA"/>
        </w:rPr>
      </w:pPr>
      <w:r w:rsidRPr="00DF1161">
        <w:rPr>
          <w:rFonts w:eastAsia="MS Mincho"/>
          <w:sz w:val="22"/>
          <w:szCs w:val="22"/>
          <w:lang w:val="en-US" w:eastAsia="ja-JP"/>
        </w:rPr>
        <w:t xml:space="preserve">A new WI </w:t>
      </w:r>
      <w:r w:rsidRPr="00DF1161">
        <w:rPr>
          <w:rFonts w:eastAsia="MS Mincho"/>
          <w:sz w:val="22"/>
          <w:szCs w:val="22"/>
          <w:lang w:val="en-US" w:eastAsia="ja-JP"/>
        </w:rPr>
        <w:fldChar w:fldCharType="begin"/>
      </w:r>
      <w:r w:rsidRPr="00DF1161">
        <w:rPr>
          <w:rFonts w:eastAsia="MS Mincho"/>
          <w:sz w:val="22"/>
          <w:szCs w:val="22"/>
          <w:lang w:val="en-US" w:eastAsia="ja-JP"/>
        </w:rPr>
        <w:instrText xml:space="preserve"> REF _Ref36645126 \r \h  \* MERGEFORMAT </w:instrText>
      </w:r>
      <w:r w:rsidRPr="00DF1161">
        <w:rPr>
          <w:rFonts w:eastAsia="MS Mincho"/>
          <w:sz w:val="22"/>
          <w:szCs w:val="22"/>
          <w:lang w:val="en-US" w:eastAsia="ja-JP"/>
        </w:rPr>
      </w:r>
      <w:r w:rsidRPr="00DF1161">
        <w:rPr>
          <w:rFonts w:eastAsia="MS Mincho"/>
          <w:sz w:val="22"/>
          <w:szCs w:val="22"/>
          <w:lang w:val="en-US" w:eastAsia="ja-JP"/>
        </w:rPr>
        <w:fldChar w:fldCharType="separate"/>
      </w:r>
      <w:r w:rsidRPr="00DF1161">
        <w:rPr>
          <w:rFonts w:eastAsia="MS Mincho"/>
          <w:sz w:val="22"/>
          <w:szCs w:val="22"/>
          <w:lang w:val="en-US" w:eastAsia="ja-JP"/>
        </w:rPr>
        <w:t>[1]</w:t>
      </w:r>
      <w:r w:rsidRPr="00DF1161">
        <w:rPr>
          <w:rFonts w:eastAsia="MS Mincho"/>
          <w:sz w:val="22"/>
          <w:szCs w:val="22"/>
          <w:lang w:val="en-US" w:eastAsia="ja-JP"/>
        </w:rPr>
        <w:fldChar w:fldCharType="end"/>
      </w:r>
      <w:r w:rsidRPr="00DF1161">
        <w:rPr>
          <w:rFonts w:eastAsia="MS Mincho"/>
          <w:sz w:val="22"/>
          <w:szCs w:val="22"/>
          <w:lang w:val="en-US" w:eastAsia="ja-JP"/>
        </w:rPr>
        <w:t xml:space="preserve"> has been approved in RAN#88e meeting to specify requirements for the support of NTN. </w:t>
      </w:r>
      <w:r w:rsidR="00C47464" w:rsidRPr="00126654">
        <w:rPr>
          <w:sz w:val="22"/>
          <w:szCs w:val="22"/>
          <w:lang w:eastAsia="en-CA"/>
        </w:rPr>
        <w:t xml:space="preserve">As NTN work is starting in RAN4 in </w:t>
      </w:r>
      <w:r w:rsidR="00C65DD2" w:rsidRPr="00126654">
        <w:rPr>
          <w:sz w:val="22"/>
          <w:szCs w:val="22"/>
          <w:lang w:eastAsia="en-CA"/>
        </w:rPr>
        <w:t xml:space="preserve">this meeting, there is a need to discuss the overall architecture and consider </w:t>
      </w:r>
      <w:r w:rsidR="00DC6DAB" w:rsidRPr="00126654">
        <w:rPr>
          <w:sz w:val="22"/>
          <w:szCs w:val="22"/>
          <w:lang w:eastAsia="en-CA"/>
        </w:rPr>
        <w:t xml:space="preserve">applicability of possible RF requirements and how </w:t>
      </w:r>
      <w:r w:rsidR="006F7035" w:rsidRPr="00126654">
        <w:rPr>
          <w:sz w:val="22"/>
          <w:szCs w:val="22"/>
          <w:lang w:eastAsia="en-CA"/>
        </w:rPr>
        <w:t>the gateway and satellite system performance can be captured.</w:t>
      </w:r>
    </w:p>
    <w:p w14:paraId="52829FFE" w14:textId="088187CF" w:rsidR="003B61A8" w:rsidRPr="00126654" w:rsidRDefault="006F7035" w:rsidP="003B61A8">
      <w:pPr>
        <w:pBdr>
          <w:bottom w:val="single" w:sz="4" w:space="1" w:color="auto"/>
        </w:pBdr>
        <w:rPr>
          <w:sz w:val="22"/>
          <w:szCs w:val="22"/>
          <w:lang w:eastAsia="en-CA"/>
        </w:rPr>
      </w:pPr>
      <w:r w:rsidRPr="00126654">
        <w:rPr>
          <w:sz w:val="22"/>
          <w:szCs w:val="22"/>
          <w:lang w:eastAsia="en-CA"/>
        </w:rPr>
        <w:t xml:space="preserve">It is obvious that there will be timing and doppler aspects of NTN </w:t>
      </w:r>
      <w:r w:rsidR="00506691" w:rsidRPr="00126654">
        <w:rPr>
          <w:sz w:val="22"/>
          <w:szCs w:val="22"/>
          <w:lang w:eastAsia="en-CA"/>
        </w:rPr>
        <w:t xml:space="preserve">would impact RRM and receiver demodulation performance </w:t>
      </w:r>
      <w:r w:rsidR="00C04A1B" w:rsidRPr="00126654">
        <w:rPr>
          <w:sz w:val="22"/>
          <w:szCs w:val="22"/>
          <w:lang w:eastAsia="en-CA"/>
        </w:rPr>
        <w:t>requirements for gNB and UE</w:t>
      </w:r>
      <w:r w:rsidR="00102AFA" w:rsidRPr="00126654">
        <w:rPr>
          <w:sz w:val="22"/>
          <w:szCs w:val="22"/>
          <w:lang w:eastAsia="en-CA"/>
        </w:rPr>
        <w:t xml:space="preserve">. The intention with this paper is to focus on the RF </w:t>
      </w:r>
      <w:r w:rsidR="00B027DB" w:rsidRPr="00126654">
        <w:rPr>
          <w:sz w:val="22"/>
          <w:szCs w:val="22"/>
          <w:lang w:eastAsia="en-CA"/>
        </w:rPr>
        <w:t>aspects.</w:t>
      </w:r>
    </w:p>
    <w:p w14:paraId="5C769E58" w14:textId="75C429A2" w:rsidR="006C5F54" w:rsidRPr="00126654" w:rsidRDefault="006C5F54" w:rsidP="003B61A8">
      <w:pPr>
        <w:pBdr>
          <w:bottom w:val="single" w:sz="4" w:space="1" w:color="auto"/>
        </w:pBdr>
        <w:rPr>
          <w:sz w:val="22"/>
          <w:szCs w:val="22"/>
          <w:lang w:eastAsia="en-CA"/>
        </w:rPr>
      </w:pPr>
      <w:r w:rsidRPr="00126654">
        <w:rPr>
          <w:sz w:val="22"/>
          <w:szCs w:val="22"/>
          <w:lang w:eastAsia="en-CA"/>
        </w:rPr>
        <w:t xml:space="preserve">Before any detailed discussions can be conducted, it is essential that RAN4 conclude on a reference model </w:t>
      </w:r>
      <w:r w:rsidR="00BA6428" w:rsidRPr="00126654">
        <w:rPr>
          <w:sz w:val="22"/>
          <w:szCs w:val="22"/>
          <w:lang w:eastAsia="en-CA"/>
        </w:rPr>
        <w:t>considering the network architecture of NTN system.</w:t>
      </w:r>
    </w:p>
    <w:p w14:paraId="7840C72F" w14:textId="7DBF9950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3A698501" w14:textId="6C43BF40" w:rsidR="00F1035F" w:rsidRPr="00126654" w:rsidRDefault="00F1035F" w:rsidP="00F1035F">
      <w:pPr>
        <w:rPr>
          <w:sz w:val="22"/>
          <w:szCs w:val="22"/>
        </w:rPr>
      </w:pPr>
      <w:r w:rsidRPr="00126654">
        <w:rPr>
          <w:sz w:val="22"/>
          <w:szCs w:val="22"/>
        </w:rPr>
        <w:t xml:space="preserve">BS RF requirements </w:t>
      </w:r>
      <w:r w:rsidR="00092B66">
        <w:rPr>
          <w:sz w:val="22"/>
          <w:szCs w:val="22"/>
        </w:rPr>
        <w:t>for gNB</w:t>
      </w:r>
      <w:r w:rsidR="006F74A5">
        <w:rPr>
          <w:sz w:val="22"/>
          <w:szCs w:val="22"/>
        </w:rPr>
        <w:t xml:space="preserve"> </w:t>
      </w:r>
      <w:r w:rsidR="000327DE" w:rsidRPr="00126654">
        <w:rPr>
          <w:sz w:val="22"/>
          <w:szCs w:val="22"/>
        </w:rPr>
        <w:t xml:space="preserve">are specified in relation to a reference point for different </w:t>
      </w:r>
      <w:r w:rsidR="009C1CA6">
        <w:rPr>
          <w:sz w:val="22"/>
          <w:szCs w:val="22"/>
        </w:rPr>
        <w:t xml:space="preserve">type of </w:t>
      </w:r>
      <w:r w:rsidR="00893948" w:rsidRPr="00126654">
        <w:rPr>
          <w:sz w:val="22"/>
          <w:szCs w:val="22"/>
        </w:rPr>
        <w:t xml:space="preserve">reference points i.e. “antenna connector” for conducted requirements and </w:t>
      </w:r>
      <w:r w:rsidR="00431511" w:rsidRPr="00126654">
        <w:rPr>
          <w:sz w:val="22"/>
          <w:szCs w:val="22"/>
        </w:rPr>
        <w:t>“</w:t>
      </w:r>
      <w:r w:rsidR="00893948" w:rsidRPr="00126654">
        <w:rPr>
          <w:sz w:val="22"/>
          <w:szCs w:val="22"/>
        </w:rPr>
        <w:t>TAB</w:t>
      </w:r>
      <w:r w:rsidR="00431511" w:rsidRPr="00126654">
        <w:rPr>
          <w:sz w:val="22"/>
          <w:szCs w:val="22"/>
        </w:rPr>
        <w:t>” for OTA requirements</w:t>
      </w:r>
      <w:r w:rsidR="009C1CA6">
        <w:rPr>
          <w:sz w:val="22"/>
          <w:szCs w:val="22"/>
        </w:rPr>
        <w:t>. BS RF requirements</w:t>
      </w:r>
      <w:r w:rsidR="00431511" w:rsidRPr="00126654">
        <w:rPr>
          <w:sz w:val="22"/>
          <w:szCs w:val="22"/>
        </w:rPr>
        <w:t xml:space="preserve"> cover the whole BS system. </w:t>
      </w:r>
      <w:r w:rsidR="00393EA9" w:rsidRPr="00126654">
        <w:rPr>
          <w:sz w:val="22"/>
          <w:szCs w:val="22"/>
        </w:rPr>
        <w:t xml:space="preserve">Figure 1 depicts the NTN overview architecture, interfaces and also </w:t>
      </w:r>
      <w:r w:rsidR="00E154F6" w:rsidRPr="00126654">
        <w:rPr>
          <w:sz w:val="22"/>
          <w:szCs w:val="22"/>
        </w:rPr>
        <w:t>the reference points</w:t>
      </w:r>
      <w:r w:rsidR="00D960D7" w:rsidRPr="00126654">
        <w:rPr>
          <w:sz w:val="22"/>
          <w:szCs w:val="22"/>
        </w:rPr>
        <w:t xml:space="preserve"> for gNB and UE.</w:t>
      </w:r>
      <w:r w:rsidR="00893948" w:rsidRPr="00126654">
        <w:rPr>
          <w:sz w:val="22"/>
          <w:szCs w:val="22"/>
        </w:rPr>
        <w:t xml:space="preserve"> </w:t>
      </w:r>
    </w:p>
    <w:p w14:paraId="7A1FE1C1" w14:textId="68A63068" w:rsidR="00EA3CBD" w:rsidRDefault="00B4262B" w:rsidP="00627C19">
      <w:r>
        <w:rPr>
          <w:noProof/>
        </w:rPr>
        <w:drawing>
          <wp:inline distT="0" distB="0" distL="0" distR="0" wp14:anchorId="4B4330D6" wp14:editId="7275359B">
            <wp:extent cx="5689600" cy="154369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692" cy="156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4B688C" w14:textId="598D7EF2" w:rsidR="00F1035F" w:rsidRDefault="003F47C1" w:rsidP="003F47C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5B9B">
        <w:rPr>
          <w:noProof/>
        </w:rPr>
        <w:t>1</w:t>
      </w:r>
      <w:r>
        <w:fldChar w:fldCharType="end"/>
      </w:r>
      <w:r w:rsidR="00FE7016">
        <w:tab/>
        <w:t>NTN overview architecture and gNB and UE reference points</w:t>
      </w:r>
    </w:p>
    <w:p w14:paraId="1FB1A52B" w14:textId="5358813B" w:rsidR="00F1035F" w:rsidRPr="00126654" w:rsidRDefault="00D960D7" w:rsidP="00F1035F">
      <w:pPr>
        <w:rPr>
          <w:sz w:val="22"/>
          <w:szCs w:val="22"/>
        </w:rPr>
      </w:pPr>
      <w:r w:rsidRPr="00126654">
        <w:rPr>
          <w:sz w:val="22"/>
          <w:szCs w:val="22"/>
        </w:rPr>
        <w:t xml:space="preserve">In addition </w:t>
      </w:r>
      <w:r w:rsidR="00F1035F" w:rsidRPr="00126654">
        <w:rPr>
          <w:sz w:val="22"/>
          <w:szCs w:val="22"/>
        </w:rPr>
        <w:t xml:space="preserve">3GPP mandate </w:t>
      </w:r>
      <w:r w:rsidRPr="00126654">
        <w:rPr>
          <w:sz w:val="22"/>
          <w:szCs w:val="22"/>
        </w:rPr>
        <w:t>cover</w:t>
      </w:r>
      <w:r w:rsidR="009C1CA6">
        <w:rPr>
          <w:sz w:val="22"/>
          <w:szCs w:val="22"/>
        </w:rPr>
        <w:t>s</w:t>
      </w:r>
      <w:r w:rsidRPr="00126654">
        <w:rPr>
          <w:sz w:val="22"/>
          <w:szCs w:val="22"/>
        </w:rPr>
        <w:t xml:space="preserve"> RF specification for BS</w:t>
      </w:r>
      <w:r w:rsidR="007900E2" w:rsidRPr="00126654">
        <w:rPr>
          <w:sz w:val="22"/>
          <w:szCs w:val="22"/>
        </w:rPr>
        <w:t xml:space="preserve"> and UE</w:t>
      </w:r>
      <w:r w:rsidR="009C1CA6">
        <w:rPr>
          <w:sz w:val="22"/>
          <w:szCs w:val="22"/>
        </w:rPr>
        <w:t>.</w:t>
      </w:r>
      <w:r w:rsidR="007900E2" w:rsidRPr="00126654">
        <w:rPr>
          <w:sz w:val="22"/>
          <w:szCs w:val="22"/>
        </w:rPr>
        <w:t xml:space="preserve"> </w:t>
      </w:r>
      <w:r w:rsidR="009C1CA6">
        <w:rPr>
          <w:sz w:val="22"/>
          <w:szCs w:val="22"/>
        </w:rPr>
        <w:t>A</w:t>
      </w:r>
      <w:r w:rsidR="007900E2" w:rsidRPr="00126654">
        <w:rPr>
          <w:sz w:val="22"/>
          <w:szCs w:val="22"/>
        </w:rPr>
        <w:t>t this stage</w:t>
      </w:r>
      <w:r w:rsidR="009C1CA6">
        <w:rPr>
          <w:sz w:val="22"/>
          <w:szCs w:val="22"/>
        </w:rPr>
        <w:t>, it’s</w:t>
      </w:r>
      <w:r w:rsidR="007900E2" w:rsidRPr="00126654">
        <w:rPr>
          <w:sz w:val="22"/>
          <w:szCs w:val="22"/>
        </w:rPr>
        <w:t xml:space="preserve"> quite unclear </w:t>
      </w:r>
      <w:r w:rsidR="003D79F6" w:rsidRPr="00126654">
        <w:rPr>
          <w:sz w:val="22"/>
          <w:szCs w:val="22"/>
        </w:rPr>
        <w:t>how the gateway and satellites should be covered</w:t>
      </w:r>
      <w:r w:rsidR="00010CD3" w:rsidRPr="00126654">
        <w:rPr>
          <w:sz w:val="22"/>
          <w:szCs w:val="22"/>
        </w:rPr>
        <w:t xml:space="preserve"> and</w:t>
      </w:r>
      <w:r w:rsidR="009C1CA6">
        <w:rPr>
          <w:sz w:val="22"/>
          <w:szCs w:val="22"/>
        </w:rPr>
        <w:t xml:space="preserve"> to what </w:t>
      </w:r>
      <w:r w:rsidR="00010CD3" w:rsidRPr="00126654">
        <w:rPr>
          <w:sz w:val="22"/>
          <w:szCs w:val="22"/>
        </w:rPr>
        <w:t>extent of 3GPP mandate</w:t>
      </w:r>
      <w:r w:rsidR="003D79F6" w:rsidRPr="00126654">
        <w:rPr>
          <w:sz w:val="22"/>
          <w:szCs w:val="22"/>
        </w:rPr>
        <w:t xml:space="preserve">. </w:t>
      </w:r>
    </w:p>
    <w:p w14:paraId="17CE3B66" w14:textId="7E739298" w:rsidR="008F4268" w:rsidRPr="00126654" w:rsidRDefault="008F4268" w:rsidP="00F1035F">
      <w:pPr>
        <w:rPr>
          <w:sz w:val="22"/>
          <w:szCs w:val="22"/>
        </w:rPr>
      </w:pPr>
      <w:r w:rsidRPr="00126654">
        <w:rPr>
          <w:sz w:val="22"/>
          <w:szCs w:val="22"/>
        </w:rPr>
        <w:t xml:space="preserve">Due to the need </w:t>
      </w:r>
      <w:r w:rsidR="0089468B">
        <w:rPr>
          <w:sz w:val="22"/>
          <w:szCs w:val="22"/>
        </w:rPr>
        <w:t>of</w:t>
      </w:r>
      <w:r w:rsidR="0089468B" w:rsidRPr="00126654">
        <w:rPr>
          <w:sz w:val="22"/>
          <w:szCs w:val="22"/>
        </w:rPr>
        <w:t xml:space="preserve"> </w:t>
      </w:r>
      <w:r w:rsidRPr="00126654">
        <w:rPr>
          <w:sz w:val="22"/>
          <w:szCs w:val="22"/>
        </w:rPr>
        <w:t>maintain</w:t>
      </w:r>
      <w:r w:rsidR="0089468B">
        <w:rPr>
          <w:sz w:val="22"/>
          <w:szCs w:val="22"/>
        </w:rPr>
        <w:t>ing a</w:t>
      </w:r>
      <w:r w:rsidRPr="00126654">
        <w:rPr>
          <w:sz w:val="22"/>
          <w:szCs w:val="22"/>
        </w:rPr>
        <w:t xml:space="preserve"> proper compatibility and the fact that RF requirements for gNB and UE </w:t>
      </w:r>
      <w:r w:rsidR="0089468B">
        <w:rPr>
          <w:sz w:val="22"/>
          <w:szCs w:val="22"/>
        </w:rPr>
        <w:t>are</w:t>
      </w:r>
      <w:r w:rsidR="0089468B" w:rsidRPr="00126654">
        <w:rPr>
          <w:sz w:val="22"/>
          <w:szCs w:val="22"/>
        </w:rPr>
        <w:t xml:space="preserve"> </w:t>
      </w:r>
      <w:r w:rsidRPr="00126654">
        <w:rPr>
          <w:sz w:val="22"/>
          <w:szCs w:val="22"/>
        </w:rPr>
        <w:t xml:space="preserve">settled and defined </w:t>
      </w:r>
      <w:r w:rsidR="0089468B">
        <w:rPr>
          <w:sz w:val="22"/>
          <w:szCs w:val="22"/>
        </w:rPr>
        <w:t>at</w:t>
      </w:r>
      <w:r w:rsidR="0089468B" w:rsidRPr="00126654">
        <w:rPr>
          <w:sz w:val="22"/>
          <w:szCs w:val="22"/>
        </w:rPr>
        <w:t xml:space="preserve"> </w:t>
      </w:r>
      <w:r w:rsidRPr="00126654">
        <w:rPr>
          <w:sz w:val="22"/>
          <w:szCs w:val="22"/>
        </w:rPr>
        <w:t>the reference points</w:t>
      </w:r>
      <w:r w:rsidR="0089468B">
        <w:rPr>
          <w:sz w:val="22"/>
          <w:szCs w:val="22"/>
        </w:rPr>
        <w:t>, requirements</w:t>
      </w:r>
      <w:r w:rsidRPr="00126654">
        <w:rPr>
          <w:sz w:val="22"/>
          <w:szCs w:val="22"/>
        </w:rPr>
        <w:t xml:space="preserve"> which can be measured</w:t>
      </w:r>
      <w:r w:rsidR="00770D21" w:rsidRPr="00126654">
        <w:rPr>
          <w:sz w:val="22"/>
          <w:szCs w:val="22"/>
        </w:rPr>
        <w:t xml:space="preserve"> without extensive mutual dependencies</w:t>
      </w:r>
      <w:r w:rsidR="00111C9F" w:rsidRPr="00126654">
        <w:rPr>
          <w:sz w:val="22"/>
          <w:szCs w:val="22"/>
        </w:rPr>
        <w:t xml:space="preserve">, </w:t>
      </w:r>
      <w:r w:rsidR="0089468B">
        <w:rPr>
          <w:sz w:val="22"/>
          <w:szCs w:val="22"/>
        </w:rPr>
        <w:t xml:space="preserve">the following proposal will </w:t>
      </w:r>
      <w:r w:rsidR="00111C9F" w:rsidRPr="00126654">
        <w:rPr>
          <w:sz w:val="22"/>
          <w:szCs w:val="22"/>
        </w:rPr>
        <w:t>accommodate</w:t>
      </w:r>
      <w:r w:rsidR="00840035" w:rsidRPr="00126654">
        <w:rPr>
          <w:sz w:val="22"/>
          <w:szCs w:val="22"/>
        </w:rPr>
        <w:t xml:space="preserve"> gateway and satellite</w:t>
      </w:r>
      <w:r w:rsidR="00627860" w:rsidRPr="00126654">
        <w:rPr>
          <w:sz w:val="22"/>
          <w:szCs w:val="22"/>
        </w:rPr>
        <w:t xml:space="preserve">. </w:t>
      </w:r>
    </w:p>
    <w:p w14:paraId="45739247" w14:textId="5475D351" w:rsidR="00F1035F" w:rsidRPr="00126654" w:rsidRDefault="00627860" w:rsidP="00F1035F">
      <w:pPr>
        <w:rPr>
          <w:sz w:val="22"/>
          <w:szCs w:val="22"/>
        </w:rPr>
      </w:pPr>
      <w:r w:rsidRPr="00126654">
        <w:rPr>
          <w:sz w:val="22"/>
          <w:szCs w:val="22"/>
        </w:rPr>
        <w:t xml:space="preserve">The </w:t>
      </w:r>
      <w:r w:rsidR="0089468B">
        <w:rPr>
          <w:sz w:val="22"/>
          <w:szCs w:val="22"/>
        </w:rPr>
        <w:t>proposal</w:t>
      </w:r>
      <w:r w:rsidR="0089468B" w:rsidRPr="00126654">
        <w:rPr>
          <w:sz w:val="22"/>
          <w:szCs w:val="22"/>
        </w:rPr>
        <w:t xml:space="preserve"> </w:t>
      </w:r>
      <w:r w:rsidRPr="00126654">
        <w:rPr>
          <w:sz w:val="22"/>
          <w:szCs w:val="22"/>
        </w:rPr>
        <w:t xml:space="preserve">is to </w:t>
      </w:r>
      <w:r w:rsidR="0089468B">
        <w:rPr>
          <w:sz w:val="22"/>
          <w:szCs w:val="22"/>
        </w:rPr>
        <w:t>consider the</w:t>
      </w:r>
      <w:r w:rsidR="0089468B" w:rsidRPr="00126654">
        <w:rPr>
          <w:sz w:val="22"/>
          <w:szCs w:val="22"/>
        </w:rPr>
        <w:t xml:space="preserve"> </w:t>
      </w:r>
      <w:r w:rsidR="0089468B">
        <w:rPr>
          <w:sz w:val="22"/>
          <w:szCs w:val="22"/>
        </w:rPr>
        <w:t xml:space="preserve">(NTN </w:t>
      </w:r>
      <w:r w:rsidR="0092058D" w:rsidRPr="00126654">
        <w:rPr>
          <w:sz w:val="22"/>
          <w:szCs w:val="22"/>
        </w:rPr>
        <w:t>Gateway + satellite</w:t>
      </w:r>
      <w:r w:rsidR="0089468B">
        <w:rPr>
          <w:sz w:val="22"/>
          <w:szCs w:val="22"/>
        </w:rPr>
        <w:t>)</w:t>
      </w:r>
      <w:r w:rsidR="0092058D" w:rsidRPr="00126654">
        <w:rPr>
          <w:sz w:val="22"/>
          <w:szCs w:val="22"/>
        </w:rPr>
        <w:t xml:space="preserve"> as a </w:t>
      </w:r>
      <w:r w:rsidR="00582309">
        <w:rPr>
          <w:sz w:val="22"/>
          <w:szCs w:val="22"/>
        </w:rPr>
        <w:t xml:space="preserve">single not which would be a </w:t>
      </w:r>
      <w:r w:rsidR="0092058D" w:rsidRPr="00126654">
        <w:rPr>
          <w:sz w:val="22"/>
          <w:szCs w:val="22"/>
        </w:rPr>
        <w:t>r</w:t>
      </w:r>
      <w:r w:rsidR="00F1035F" w:rsidRPr="00126654">
        <w:rPr>
          <w:sz w:val="22"/>
          <w:szCs w:val="22"/>
        </w:rPr>
        <w:t>epeater</w:t>
      </w:r>
      <w:r w:rsidR="00582309">
        <w:rPr>
          <w:sz w:val="22"/>
          <w:szCs w:val="22"/>
        </w:rPr>
        <w:t xml:space="preserve">. This </w:t>
      </w:r>
      <w:r w:rsidR="0092058D" w:rsidRPr="00126654">
        <w:rPr>
          <w:sz w:val="22"/>
          <w:szCs w:val="22"/>
        </w:rPr>
        <w:t xml:space="preserve">would </w:t>
      </w:r>
      <w:r w:rsidR="0089468B">
        <w:rPr>
          <w:sz w:val="22"/>
          <w:szCs w:val="22"/>
        </w:rPr>
        <w:t xml:space="preserve">not only </w:t>
      </w:r>
      <w:r w:rsidR="0092058D" w:rsidRPr="00126654">
        <w:rPr>
          <w:sz w:val="22"/>
          <w:szCs w:val="22"/>
        </w:rPr>
        <w:t xml:space="preserve">allow for </w:t>
      </w:r>
      <w:r w:rsidR="00EA7BD3" w:rsidRPr="00126654">
        <w:rPr>
          <w:sz w:val="22"/>
          <w:szCs w:val="22"/>
        </w:rPr>
        <w:t>proper co-existence studies needed for compatibility</w:t>
      </w:r>
      <w:r w:rsidR="0089468B">
        <w:rPr>
          <w:sz w:val="22"/>
          <w:szCs w:val="22"/>
        </w:rPr>
        <w:t>,</w:t>
      </w:r>
      <w:r w:rsidR="00EA7BD3" w:rsidRPr="00126654">
        <w:rPr>
          <w:sz w:val="22"/>
          <w:szCs w:val="22"/>
        </w:rPr>
        <w:t xml:space="preserve"> but also </w:t>
      </w:r>
      <w:r w:rsidR="00582309">
        <w:rPr>
          <w:sz w:val="22"/>
          <w:szCs w:val="22"/>
        </w:rPr>
        <w:t>remove</w:t>
      </w:r>
      <w:r w:rsidR="0089468B" w:rsidRPr="00126654">
        <w:rPr>
          <w:sz w:val="22"/>
          <w:szCs w:val="22"/>
        </w:rPr>
        <w:t xml:space="preserve"> </w:t>
      </w:r>
      <w:r w:rsidR="003F47C1" w:rsidRPr="00126654">
        <w:rPr>
          <w:sz w:val="22"/>
          <w:szCs w:val="22"/>
        </w:rPr>
        <w:t xml:space="preserve">any restriction on </w:t>
      </w:r>
      <w:r w:rsidR="0089468B">
        <w:rPr>
          <w:sz w:val="22"/>
          <w:szCs w:val="22"/>
        </w:rPr>
        <w:t>the possible</w:t>
      </w:r>
      <w:r w:rsidR="0089468B" w:rsidRPr="00126654">
        <w:rPr>
          <w:sz w:val="22"/>
          <w:szCs w:val="22"/>
        </w:rPr>
        <w:t xml:space="preserve"> </w:t>
      </w:r>
      <w:r w:rsidR="00F1035F" w:rsidRPr="00126654">
        <w:rPr>
          <w:sz w:val="22"/>
          <w:szCs w:val="22"/>
        </w:rPr>
        <w:t>functional split between gateway and satellite</w:t>
      </w:r>
      <w:r w:rsidR="003F47C1" w:rsidRPr="00126654">
        <w:rPr>
          <w:sz w:val="22"/>
          <w:szCs w:val="22"/>
        </w:rPr>
        <w:t xml:space="preserve">. </w:t>
      </w:r>
      <w:r w:rsidR="003A1176">
        <w:rPr>
          <w:sz w:val="22"/>
          <w:szCs w:val="22"/>
        </w:rPr>
        <w:t xml:space="preserve">In addition, </w:t>
      </w:r>
      <w:r w:rsidR="0036283D">
        <w:rPr>
          <w:sz w:val="22"/>
          <w:szCs w:val="22"/>
        </w:rPr>
        <w:t xml:space="preserve">this approach would eliminate the dependencies </w:t>
      </w:r>
      <w:r w:rsidR="00582309">
        <w:rPr>
          <w:sz w:val="22"/>
          <w:szCs w:val="22"/>
        </w:rPr>
        <w:t xml:space="preserve">in </w:t>
      </w:r>
      <w:r w:rsidR="0036283D">
        <w:rPr>
          <w:sz w:val="22"/>
          <w:szCs w:val="22"/>
        </w:rPr>
        <w:t xml:space="preserve">between gateway/satellite </w:t>
      </w:r>
      <w:r w:rsidR="00616CF3">
        <w:rPr>
          <w:sz w:val="22"/>
          <w:szCs w:val="22"/>
        </w:rPr>
        <w:t xml:space="preserve">and gNB or UE. </w:t>
      </w:r>
      <w:r w:rsidR="003F47C1" w:rsidRPr="00126654">
        <w:rPr>
          <w:sz w:val="22"/>
          <w:szCs w:val="22"/>
        </w:rPr>
        <w:t>This approach is depicted in Figure 2</w:t>
      </w:r>
      <w:r w:rsidR="00FE7016" w:rsidRPr="00126654">
        <w:rPr>
          <w:sz w:val="22"/>
          <w:szCs w:val="22"/>
        </w:rPr>
        <w:t>.</w:t>
      </w:r>
    </w:p>
    <w:p w14:paraId="3C2CDF5B" w14:textId="6507DFC1" w:rsidR="00B02E84" w:rsidRDefault="006E74BE" w:rsidP="00627C19">
      <w:r>
        <w:rPr>
          <w:noProof/>
        </w:rPr>
        <w:lastRenderedPageBreak/>
        <w:drawing>
          <wp:inline distT="0" distB="0" distL="0" distR="0" wp14:anchorId="78D4312D" wp14:editId="67A5A4DE">
            <wp:extent cx="5742928" cy="1814749"/>
            <wp:effectExtent l="0" t="0" r="0" b="0"/>
            <wp:docPr id="1646987616" name="Picture 1646987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995" cy="18536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4D194D" w14:textId="5ECCA04D" w:rsidR="00FE7547" w:rsidRDefault="00885B9B" w:rsidP="00885B9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ab/>
      </w:r>
      <w:r w:rsidR="002C2DE6">
        <w:t>Gateway and satellite as repeater</w:t>
      </w:r>
      <w:r w:rsidR="006F74A5">
        <w:t xml:space="preserve"> or alternatively relay</w:t>
      </w:r>
    </w:p>
    <w:p w14:paraId="603D12D4" w14:textId="4002C375" w:rsidR="00EB5E4F" w:rsidRDefault="0089468B" w:rsidP="00EB5E4F">
      <w:pPr>
        <w:rPr>
          <w:sz w:val="22"/>
          <w:szCs w:val="22"/>
        </w:rPr>
      </w:pPr>
      <w:r w:rsidRPr="002C2DE6">
        <w:rPr>
          <w:sz w:val="22"/>
          <w:szCs w:val="22"/>
        </w:rPr>
        <w:t>Th</w:t>
      </w:r>
      <w:r>
        <w:rPr>
          <w:sz w:val="22"/>
          <w:szCs w:val="22"/>
        </w:rPr>
        <w:t>is</w:t>
      </w:r>
      <w:r w:rsidRPr="002C2DE6">
        <w:rPr>
          <w:sz w:val="22"/>
          <w:szCs w:val="22"/>
        </w:rPr>
        <w:t xml:space="preserve"> propos</w:t>
      </w:r>
      <w:r>
        <w:rPr>
          <w:sz w:val="22"/>
          <w:szCs w:val="22"/>
        </w:rPr>
        <w:t>al</w:t>
      </w:r>
      <w:r w:rsidRPr="002C2DE6">
        <w:rPr>
          <w:sz w:val="22"/>
          <w:szCs w:val="22"/>
        </w:rPr>
        <w:t xml:space="preserve"> </w:t>
      </w:r>
      <w:r w:rsidR="0071107B">
        <w:rPr>
          <w:sz w:val="22"/>
          <w:szCs w:val="22"/>
        </w:rPr>
        <w:t xml:space="preserve">can apply for </w:t>
      </w:r>
      <w:r>
        <w:rPr>
          <w:sz w:val="22"/>
          <w:szCs w:val="22"/>
        </w:rPr>
        <w:t xml:space="preserve">both </w:t>
      </w:r>
      <w:r w:rsidR="0071107B">
        <w:rPr>
          <w:sz w:val="22"/>
          <w:szCs w:val="22"/>
        </w:rPr>
        <w:t>transparent mode at this stage and non-transparent in the future.</w:t>
      </w:r>
      <w:r w:rsidR="007429DF">
        <w:rPr>
          <w:sz w:val="22"/>
          <w:szCs w:val="22"/>
        </w:rPr>
        <w:t xml:space="preserve"> </w:t>
      </w:r>
      <w:r>
        <w:rPr>
          <w:sz w:val="22"/>
          <w:szCs w:val="22"/>
        </w:rPr>
        <w:t>Moreover</w:t>
      </w:r>
      <w:r w:rsidR="007429DF">
        <w:rPr>
          <w:sz w:val="22"/>
          <w:szCs w:val="22"/>
        </w:rPr>
        <w:t>, rep</w:t>
      </w:r>
      <w:r w:rsidR="00AF3B84">
        <w:rPr>
          <w:sz w:val="22"/>
          <w:szCs w:val="22"/>
        </w:rPr>
        <w:t xml:space="preserve">eaters </w:t>
      </w:r>
      <w:r>
        <w:rPr>
          <w:sz w:val="22"/>
          <w:szCs w:val="22"/>
        </w:rPr>
        <w:t xml:space="preserve">have </w:t>
      </w:r>
      <w:r w:rsidR="00AF3B84">
        <w:rPr>
          <w:sz w:val="22"/>
          <w:szCs w:val="22"/>
        </w:rPr>
        <w:t xml:space="preserve">been specified in RAN4 for both UTRA and E-UTRA so </w:t>
      </w:r>
      <w:r w:rsidR="007360A0">
        <w:rPr>
          <w:sz w:val="22"/>
          <w:szCs w:val="22"/>
        </w:rPr>
        <w:t xml:space="preserve">specifying proper requirements for repeater is an established </w:t>
      </w:r>
      <w:r w:rsidR="00A177C2">
        <w:rPr>
          <w:sz w:val="22"/>
          <w:szCs w:val="22"/>
        </w:rPr>
        <w:t>way to handle scenarios such as NTN system.</w:t>
      </w:r>
    </w:p>
    <w:p w14:paraId="67A84EAA" w14:textId="451142B5" w:rsidR="00EE27FB" w:rsidRDefault="00EE27FB" w:rsidP="00EB5E4F">
      <w:pPr>
        <w:rPr>
          <w:sz w:val="22"/>
          <w:szCs w:val="22"/>
        </w:rPr>
      </w:pPr>
      <w:r>
        <w:rPr>
          <w:sz w:val="22"/>
          <w:szCs w:val="22"/>
        </w:rPr>
        <w:t xml:space="preserve">As an alternative, if there is </w:t>
      </w:r>
      <w:r w:rsidR="0089468B">
        <w:rPr>
          <w:sz w:val="22"/>
          <w:szCs w:val="22"/>
        </w:rPr>
        <w:t xml:space="preserve">any </w:t>
      </w:r>
      <w:r>
        <w:rPr>
          <w:sz w:val="22"/>
          <w:szCs w:val="22"/>
        </w:rPr>
        <w:t>additional signal processing within gateway</w:t>
      </w:r>
      <w:r w:rsidR="00B451DD">
        <w:rPr>
          <w:sz w:val="22"/>
          <w:szCs w:val="22"/>
        </w:rPr>
        <w:t xml:space="preserve"> and satellite, the </w:t>
      </w:r>
      <w:r w:rsidR="0089468B">
        <w:rPr>
          <w:sz w:val="22"/>
          <w:szCs w:val="22"/>
        </w:rPr>
        <w:t>(</w:t>
      </w:r>
      <w:r w:rsidR="00B451DD">
        <w:rPr>
          <w:sz w:val="22"/>
          <w:szCs w:val="22"/>
        </w:rPr>
        <w:t>gateway+ satellite</w:t>
      </w:r>
      <w:r w:rsidR="0089468B">
        <w:rPr>
          <w:sz w:val="22"/>
          <w:szCs w:val="22"/>
        </w:rPr>
        <w:t>)</w:t>
      </w:r>
      <w:r w:rsidR="00B451DD">
        <w:rPr>
          <w:sz w:val="22"/>
          <w:szCs w:val="22"/>
        </w:rPr>
        <w:t xml:space="preserve"> can </w:t>
      </w:r>
      <w:r w:rsidR="00725E98">
        <w:rPr>
          <w:sz w:val="22"/>
          <w:szCs w:val="22"/>
        </w:rPr>
        <w:t>alternatively be treated as a relay. Note that from RF requirement perspective, the requirements</w:t>
      </w:r>
      <w:r w:rsidR="0001114E">
        <w:rPr>
          <w:sz w:val="22"/>
          <w:szCs w:val="22"/>
        </w:rPr>
        <w:t xml:space="preserve"> will be the same</w:t>
      </w:r>
      <w:r w:rsidR="0089468B">
        <w:rPr>
          <w:sz w:val="22"/>
          <w:szCs w:val="22"/>
        </w:rPr>
        <w:t xml:space="preserve"> regardless if the specified component is a repeater or a relay</w:t>
      </w:r>
      <w:r w:rsidR="0001114E">
        <w:rPr>
          <w:sz w:val="22"/>
          <w:szCs w:val="22"/>
        </w:rPr>
        <w:t>.</w:t>
      </w:r>
    </w:p>
    <w:p w14:paraId="13FE28C0" w14:textId="44862E97" w:rsidR="00DD33BF" w:rsidRDefault="00DD33BF" w:rsidP="00627C19">
      <w:pPr>
        <w:rPr>
          <w:sz w:val="22"/>
          <w:szCs w:val="22"/>
        </w:rPr>
      </w:pPr>
      <w:r>
        <w:rPr>
          <w:sz w:val="22"/>
          <w:szCs w:val="22"/>
        </w:rPr>
        <w:t>To be able to start the needed studies and handling of NTN systems we propose the following:</w:t>
      </w:r>
    </w:p>
    <w:p w14:paraId="5FC51E2B" w14:textId="77777777" w:rsidR="00DD33BF" w:rsidRDefault="00DD33BF" w:rsidP="00627C1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</w:t>
      </w:r>
    </w:p>
    <w:p w14:paraId="4CB2DD42" w14:textId="6CF2F525" w:rsidR="00627C19" w:rsidRDefault="00DD33BF" w:rsidP="00627C1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RAN4 should </w:t>
      </w:r>
      <w:r w:rsidR="0089468B">
        <w:rPr>
          <w:b/>
          <w:bCs/>
          <w:sz w:val="22"/>
          <w:szCs w:val="22"/>
        </w:rPr>
        <w:t xml:space="preserve">consider (NTN </w:t>
      </w:r>
      <w:r w:rsidR="007429DF">
        <w:rPr>
          <w:b/>
          <w:bCs/>
          <w:sz w:val="22"/>
          <w:szCs w:val="22"/>
        </w:rPr>
        <w:t>gateway + satellite</w:t>
      </w:r>
      <w:r w:rsidR="0089468B">
        <w:rPr>
          <w:b/>
          <w:bCs/>
          <w:sz w:val="22"/>
          <w:szCs w:val="22"/>
        </w:rPr>
        <w:t>)</w:t>
      </w:r>
      <w:r w:rsidR="007429DF">
        <w:rPr>
          <w:b/>
          <w:bCs/>
          <w:sz w:val="22"/>
          <w:szCs w:val="22"/>
        </w:rPr>
        <w:t xml:space="preserve"> as a </w:t>
      </w:r>
      <w:r w:rsidR="007429DF" w:rsidRPr="00C24220">
        <w:rPr>
          <w:b/>
          <w:bCs/>
          <w:sz w:val="22"/>
          <w:szCs w:val="22"/>
        </w:rPr>
        <w:t>repeater</w:t>
      </w:r>
      <w:r w:rsidR="0089468B">
        <w:rPr>
          <w:b/>
          <w:bCs/>
          <w:sz w:val="22"/>
          <w:szCs w:val="22"/>
        </w:rPr>
        <w:t xml:space="preserve"> or</w:t>
      </w:r>
      <w:r w:rsidR="0071107B" w:rsidRPr="00C24220">
        <w:rPr>
          <w:b/>
          <w:bCs/>
          <w:sz w:val="22"/>
          <w:szCs w:val="22"/>
        </w:rPr>
        <w:t xml:space="preserve"> </w:t>
      </w:r>
      <w:r w:rsidR="00C24220" w:rsidRPr="00C24220">
        <w:rPr>
          <w:b/>
          <w:bCs/>
          <w:sz w:val="22"/>
          <w:szCs w:val="22"/>
        </w:rPr>
        <w:t xml:space="preserve">alternatively </w:t>
      </w:r>
      <w:r w:rsidR="0089468B">
        <w:rPr>
          <w:b/>
          <w:bCs/>
          <w:sz w:val="22"/>
          <w:szCs w:val="22"/>
        </w:rPr>
        <w:t xml:space="preserve">as a </w:t>
      </w:r>
      <w:r w:rsidR="00C24220" w:rsidRPr="00C24220">
        <w:rPr>
          <w:b/>
          <w:bCs/>
          <w:sz w:val="22"/>
          <w:szCs w:val="22"/>
        </w:rPr>
        <w:t>relay</w:t>
      </w:r>
      <w:r w:rsidR="0089468B">
        <w:rPr>
          <w:b/>
          <w:bCs/>
          <w:sz w:val="22"/>
          <w:szCs w:val="22"/>
        </w:rPr>
        <w:t>.</w:t>
      </w:r>
      <w:r w:rsidR="00A177C2">
        <w:rPr>
          <w:b/>
          <w:bCs/>
          <w:sz w:val="22"/>
          <w:szCs w:val="22"/>
        </w:rPr>
        <w:t xml:space="preserve"> </w:t>
      </w:r>
      <w:r w:rsidR="0089468B">
        <w:rPr>
          <w:b/>
          <w:bCs/>
          <w:sz w:val="22"/>
          <w:szCs w:val="22"/>
        </w:rPr>
        <w:t>The corresponding requirements shall be specified in a new repeater specification, or alternatively a new relay specification</w:t>
      </w:r>
      <w:r w:rsidR="00EB5E4F">
        <w:rPr>
          <w:b/>
          <w:bCs/>
          <w:sz w:val="22"/>
          <w:szCs w:val="22"/>
        </w:rPr>
        <w:t>.</w:t>
      </w:r>
    </w:p>
    <w:p w14:paraId="72CE50DE" w14:textId="77777777" w:rsidR="006F74A5" w:rsidRPr="00A177C2" w:rsidRDefault="006F74A5" w:rsidP="00627C19">
      <w:pPr>
        <w:rPr>
          <w:b/>
          <w:bCs/>
          <w:sz w:val="22"/>
          <w:szCs w:val="22"/>
        </w:rPr>
      </w:pPr>
    </w:p>
    <w:p w14:paraId="1D75EB3D" w14:textId="7961DF37" w:rsidR="00CB7F8C" w:rsidRPr="00CB7F8C" w:rsidRDefault="00627C19" w:rsidP="00D60DC3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6ECC55E1" w14:textId="10FD10BF" w:rsidR="00C22A93" w:rsidRDefault="009733CC" w:rsidP="00C22A93">
      <w:pPr>
        <w:rPr>
          <w:sz w:val="22"/>
          <w:szCs w:val="22"/>
        </w:rPr>
      </w:pPr>
      <w:r w:rsidRPr="0003617C">
        <w:rPr>
          <w:sz w:val="22"/>
          <w:szCs w:val="22"/>
        </w:rPr>
        <w:t>In</w:t>
      </w:r>
      <w:r w:rsidR="0003617C">
        <w:rPr>
          <w:sz w:val="22"/>
          <w:szCs w:val="22"/>
        </w:rPr>
        <w:t xml:space="preserve"> this </w:t>
      </w:r>
      <w:r w:rsidR="002146BD">
        <w:rPr>
          <w:sz w:val="22"/>
          <w:szCs w:val="22"/>
        </w:rPr>
        <w:t xml:space="preserve">contribution, a brief </w:t>
      </w:r>
      <w:r w:rsidR="00EA54A7">
        <w:rPr>
          <w:sz w:val="22"/>
          <w:szCs w:val="22"/>
        </w:rPr>
        <w:t>overview of NTN system</w:t>
      </w:r>
      <w:r w:rsidR="00AE18D2">
        <w:rPr>
          <w:sz w:val="22"/>
          <w:szCs w:val="22"/>
        </w:rPr>
        <w:t xml:space="preserve"> architecture</w:t>
      </w:r>
      <w:r w:rsidR="00EA54A7">
        <w:rPr>
          <w:sz w:val="22"/>
          <w:szCs w:val="22"/>
        </w:rPr>
        <w:t xml:space="preserve"> was </w:t>
      </w:r>
      <w:r w:rsidR="00713109">
        <w:rPr>
          <w:sz w:val="22"/>
          <w:szCs w:val="22"/>
        </w:rPr>
        <w:t>discussed,</w:t>
      </w:r>
      <w:r w:rsidR="00EA54A7">
        <w:rPr>
          <w:sz w:val="22"/>
          <w:szCs w:val="22"/>
        </w:rPr>
        <w:t xml:space="preserve"> and</w:t>
      </w:r>
      <w:r w:rsidR="001E147F">
        <w:rPr>
          <w:sz w:val="22"/>
          <w:szCs w:val="22"/>
        </w:rPr>
        <w:t xml:space="preserve"> a reference model based on handling of </w:t>
      </w:r>
      <w:r w:rsidR="00713109">
        <w:rPr>
          <w:sz w:val="22"/>
          <w:szCs w:val="22"/>
        </w:rPr>
        <w:t>“</w:t>
      </w:r>
      <w:r w:rsidR="001E147F">
        <w:rPr>
          <w:sz w:val="22"/>
          <w:szCs w:val="22"/>
        </w:rPr>
        <w:t>gateway</w:t>
      </w:r>
      <w:r w:rsidR="00313EEA">
        <w:rPr>
          <w:sz w:val="22"/>
          <w:szCs w:val="22"/>
        </w:rPr>
        <w:t xml:space="preserve"> </w:t>
      </w:r>
      <w:r w:rsidR="001E147F">
        <w:rPr>
          <w:sz w:val="22"/>
          <w:szCs w:val="22"/>
        </w:rPr>
        <w:t>+</w:t>
      </w:r>
      <w:r w:rsidR="00313EEA">
        <w:rPr>
          <w:sz w:val="22"/>
          <w:szCs w:val="22"/>
        </w:rPr>
        <w:t xml:space="preserve"> </w:t>
      </w:r>
      <w:r w:rsidR="001E147F">
        <w:rPr>
          <w:sz w:val="22"/>
          <w:szCs w:val="22"/>
        </w:rPr>
        <w:t>satellite</w:t>
      </w:r>
      <w:r w:rsidR="00713109">
        <w:rPr>
          <w:sz w:val="22"/>
          <w:szCs w:val="22"/>
        </w:rPr>
        <w:t>”</w:t>
      </w:r>
      <w:r w:rsidR="001E147F">
        <w:rPr>
          <w:sz w:val="22"/>
          <w:szCs w:val="22"/>
        </w:rPr>
        <w:t xml:space="preserve"> as repeater </w:t>
      </w:r>
      <w:r w:rsidR="00713109">
        <w:rPr>
          <w:sz w:val="22"/>
          <w:szCs w:val="22"/>
        </w:rPr>
        <w:t xml:space="preserve">or </w:t>
      </w:r>
      <w:r w:rsidR="001E147F">
        <w:rPr>
          <w:sz w:val="22"/>
          <w:szCs w:val="22"/>
        </w:rPr>
        <w:t>alternatively relay was proposed.</w:t>
      </w:r>
    </w:p>
    <w:p w14:paraId="234F7CE6" w14:textId="6DA2F82C" w:rsidR="001E147F" w:rsidRDefault="001E147F" w:rsidP="00C22A93">
      <w:pPr>
        <w:rPr>
          <w:sz w:val="22"/>
          <w:szCs w:val="22"/>
        </w:rPr>
      </w:pPr>
      <w:r>
        <w:rPr>
          <w:sz w:val="22"/>
          <w:szCs w:val="22"/>
        </w:rPr>
        <w:t xml:space="preserve">The proposed </w:t>
      </w:r>
      <w:r w:rsidR="00001098">
        <w:rPr>
          <w:sz w:val="22"/>
          <w:szCs w:val="22"/>
        </w:rPr>
        <w:t xml:space="preserve">black box </w:t>
      </w:r>
      <w:r>
        <w:rPr>
          <w:sz w:val="22"/>
          <w:szCs w:val="22"/>
        </w:rPr>
        <w:t xml:space="preserve">approach </w:t>
      </w:r>
      <w:r w:rsidR="00313EEA">
        <w:rPr>
          <w:sz w:val="22"/>
          <w:szCs w:val="22"/>
        </w:rPr>
        <w:t xml:space="preserve">eliminates the dependencies between gNB/UE and </w:t>
      </w:r>
      <w:r w:rsidR="0089468B">
        <w:rPr>
          <w:sz w:val="22"/>
          <w:szCs w:val="22"/>
        </w:rPr>
        <w:t xml:space="preserve">NTN </w:t>
      </w:r>
      <w:r w:rsidR="00313EEA">
        <w:rPr>
          <w:sz w:val="22"/>
          <w:szCs w:val="22"/>
        </w:rPr>
        <w:t>gateway + satellite and will not</w:t>
      </w:r>
      <w:r w:rsidR="00713109">
        <w:rPr>
          <w:sz w:val="22"/>
          <w:szCs w:val="22"/>
        </w:rPr>
        <w:t xml:space="preserve"> pose any </w:t>
      </w:r>
      <w:r w:rsidR="00E01074">
        <w:rPr>
          <w:sz w:val="22"/>
          <w:szCs w:val="22"/>
        </w:rPr>
        <w:t xml:space="preserve">restrictions on functional partitioning between gateway and </w:t>
      </w:r>
      <w:r w:rsidR="0051169E">
        <w:rPr>
          <w:sz w:val="22"/>
          <w:szCs w:val="22"/>
        </w:rPr>
        <w:t>satellite.</w:t>
      </w:r>
      <w:r w:rsidR="00313EEA">
        <w:rPr>
          <w:sz w:val="22"/>
          <w:szCs w:val="22"/>
        </w:rPr>
        <w:t xml:space="preserve"> </w:t>
      </w:r>
    </w:p>
    <w:p w14:paraId="42F922BF" w14:textId="77777777" w:rsidR="0089468B" w:rsidRDefault="0089468B" w:rsidP="0089468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</w:t>
      </w:r>
    </w:p>
    <w:p w14:paraId="0C5487A9" w14:textId="77777777" w:rsidR="0089468B" w:rsidRDefault="0089468B" w:rsidP="0089468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RAN4 should consider (NTN gateway + satellite) as a </w:t>
      </w:r>
      <w:r w:rsidRPr="00C24220">
        <w:rPr>
          <w:b/>
          <w:bCs/>
          <w:sz w:val="22"/>
          <w:szCs w:val="22"/>
        </w:rPr>
        <w:t>repeater</w:t>
      </w:r>
      <w:r>
        <w:rPr>
          <w:b/>
          <w:bCs/>
          <w:sz w:val="22"/>
          <w:szCs w:val="22"/>
        </w:rPr>
        <w:t xml:space="preserve"> or</w:t>
      </w:r>
      <w:r w:rsidRPr="00C24220">
        <w:rPr>
          <w:b/>
          <w:bCs/>
          <w:sz w:val="22"/>
          <w:szCs w:val="22"/>
        </w:rPr>
        <w:t xml:space="preserve"> alternatively </w:t>
      </w:r>
      <w:r>
        <w:rPr>
          <w:b/>
          <w:bCs/>
          <w:sz w:val="22"/>
          <w:szCs w:val="22"/>
        </w:rPr>
        <w:t xml:space="preserve">as a </w:t>
      </w:r>
      <w:r w:rsidRPr="00C24220">
        <w:rPr>
          <w:b/>
          <w:bCs/>
          <w:sz w:val="22"/>
          <w:szCs w:val="22"/>
        </w:rPr>
        <w:t>relay</w:t>
      </w:r>
      <w:r>
        <w:rPr>
          <w:b/>
          <w:bCs/>
          <w:sz w:val="22"/>
          <w:szCs w:val="22"/>
        </w:rPr>
        <w:t>. The corresponding requirements shall be specified in a new repeater specification, or alternatively a new relay specification.</w:t>
      </w:r>
    </w:p>
    <w:p w14:paraId="404D6907" w14:textId="795069ED" w:rsidR="002146BD" w:rsidRPr="00A177C2" w:rsidRDefault="002146BD" w:rsidP="002146BD">
      <w:pPr>
        <w:rPr>
          <w:b/>
          <w:bCs/>
          <w:sz w:val="22"/>
          <w:szCs w:val="22"/>
        </w:rPr>
      </w:pPr>
    </w:p>
    <w:p w14:paraId="41A5F9CB" w14:textId="77777777" w:rsidR="002146BD" w:rsidRPr="0003617C" w:rsidRDefault="002146BD" w:rsidP="00C22A93">
      <w:pPr>
        <w:rPr>
          <w:sz w:val="22"/>
          <w:szCs w:val="22"/>
        </w:rPr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F3D41C4" w14:textId="004608D5" w:rsidR="00836190" w:rsidRPr="00212707" w:rsidRDefault="00836190" w:rsidP="00212707">
      <w:pPr>
        <w:spacing w:after="160" w:line="259" w:lineRule="auto"/>
        <w:ind w:left="-218" w:firstLine="218"/>
        <w:rPr>
          <w:bCs/>
          <w:sz w:val="22"/>
          <w:szCs w:val="22"/>
          <w:lang w:val="en-US"/>
        </w:rPr>
      </w:pPr>
      <w:r w:rsidRPr="00212707">
        <w:rPr>
          <w:sz w:val="22"/>
          <w:szCs w:val="22"/>
          <w:lang w:val="en-US"/>
        </w:rPr>
        <w:t>[1]</w:t>
      </w:r>
      <w:r w:rsidRPr="00212707">
        <w:rPr>
          <w:sz w:val="22"/>
          <w:szCs w:val="22"/>
          <w:lang w:val="en-US"/>
        </w:rPr>
        <w:tab/>
      </w:r>
      <w:r w:rsidR="009733CC">
        <w:rPr>
          <w:sz w:val="22"/>
          <w:szCs w:val="22"/>
          <w:lang w:val="en-US"/>
        </w:rPr>
        <w:tab/>
      </w:r>
      <w:r w:rsidRPr="00212707">
        <w:rPr>
          <w:sz w:val="22"/>
          <w:szCs w:val="22"/>
          <w:lang w:val="en-US"/>
        </w:rPr>
        <w:t xml:space="preserve">RP-201256, Solutions for NR to support non-terrestrial networks (NTN), Thales </w:t>
      </w:r>
    </w:p>
    <w:p w14:paraId="5BEE5B6C" w14:textId="77777777" w:rsidR="008138E9" w:rsidRDefault="008138E9" w:rsidP="008138E9">
      <w:pPr>
        <w:rPr>
          <w:lang w:val="en-US"/>
        </w:rPr>
      </w:pPr>
      <w:bookmarkStart w:id="1" w:name="_GoBack"/>
      <w:bookmarkEnd w:id="0"/>
      <w:bookmarkEnd w:id="1"/>
    </w:p>
    <w:sectPr w:rsidR="008138E9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F958D" w14:textId="77777777" w:rsidR="00AD38FF" w:rsidRDefault="00AD38FF">
      <w:r>
        <w:separator/>
      </w:r>
    </w:p>
  </w:endnote>
  <w:endnote w:type="continuationSeparator" w:id="0">
    <w:p w14:paraId="07A30B7D" w14:textId="77777777" w:rsidR="00AD38FF" w:rsidRDefault="00AD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C69D7" w14:textId="77777777" w:rsidR="00AD38FF" w:rsidRDefault="00AD38FF">
      <w:r>
        <w:separator/>
      </w:r>
    </w:p>
  </w:footnote>
  <w:footnote w:type="continuationSeparator" w:id="0">
    <w:p w14:paraId="72D79068" w14:textId="77777777" w:rsidR="00AD38FF" w:rsidRDefault="00AD3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63BBC"/>
    <w:multiLevelType w:val="hybridMultilevel"/>
    <w:tmpl w:val="C0B0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11DB3"/>
    <w:multiLevelType w:val="multilevel"/>
    <w:tmpl w:val="CDF822B8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30"/>
      </w:pPr>
      <w:rPr>
        <w:rFonts w:hint="default"/>
        <w:lang w:val="en-US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612AC"/>
    <w:multiLevelType w:val="hybridMultilevel"/>
    <w:tmpl w:val="A8D439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906EF"/>
    <w:multiLevelType w:val="hybridMultilevel"/>
    <w:tmpl w:val="8268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43862"/>
    <w:multiLevelType w:val="multilevel"/>
    <w:tmpl w:val="6E5E655E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B209C6"/>
    <w:multiLevelType w:val="multilevel"/>
    <w:tmpl w:val="C77A152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BDF65F6"/>
    <w:multiLevelType w:val="hybridMultilevel"/>
    <w:tmpl w:val="C2EA33CC"/>
    <w:lvl w:ilvl="0" w:tplc="A830D9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11510C"/>
    <w:multiLevelType w:val="hybridMultilevel"/>
    <w:tmpl w:val="895055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61627"/>
    <w:multiLevelType w:val="multilevel"/>
    <w:tmpl w:val="09041864"/>
    <w:lvl w:ilvl="0">
      <w:start w:val="4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0" w:hanging="7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90" w:hanging="79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90" w:hanging="79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021CF2"/>
    <w:multiLevelType w:val="hybridMultilevel"/>
    <w:tmpl w:val="1F9E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C2381"/>
    <w:multiLevelType w:val="hybridMultilevel"/>
    <w:tmpl w:val="970C1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151F5"/>
    <w:multiLevelType w:val="hybridMultilevel"/>
    <w:tmpl w:val="CEF8A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0"/>
  </w:num>
  <w:num w:numId="6">
    <w:abstractNumId w:val="16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4"/>
  </w:num>
  <w:num w:numId="10">
    <w:abstractNumId w:val="6"/>
  </w:num>
  <w:num w:numId="11">
    <w:abstractNumId w:val="12"/>
  </w:num>
  <w:num w:numId="12">
    <w:abstractNumId w:val="9"/>
  </w:num>
  <w:num w:numId="13">
    <w:abstractNumId w:val="3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5"/>
  </w:num>
  <w:num w:numId="18">
    <w:abstractNumId w:val="17"/>
  </w:num>
  <w:num w:numId="19">
    <w:abstractNumId w:val="2"/>
  </w:num>
  <w:num w:numId="20">
    <w:abstractNumId w:val="8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E"/>
    <w:rsid w:val="00001098"/>
    <w:rsid w:val="0000303A"/>
    <w:rsid w:val="000030F7"/>
    <w:rsid w:val="00004097"/>
    <w:rsid w:val="00010CD3"/>
    <w:rsid w:val="0001114E"/>
    <w:rsid w:val="000163C1"/>
    <w:rsid w:val="000327DE"/>
    <w:rsid w:val="00033397"/>
    <w:rsid w:val="0003617C"/>
    <w:rsid w:val="00036BFB"/>
    <w:rsid w:val="00040095"/>
    <w:rsid w:val="000413B1"/>
    <w:rsid w:val="00041BC9"/>
    <w:rsid w:val="00041E6D"/>
    <w:rsid w:val="00043B2C"/>
    <w:rsid w:val="00046BCA"/>
    <w:rsid w:val="00051834"/>
    <w:rsid w:val="00052B15"/>
    <w:rsid w:val="00054A22"/>
    <w:rsid w:val="000560CC"/>
    <w:rsid w:val="00057076"/>
    <w:rsid w:val="00062773"/>
    <w:rsid w:val="00064E2C"/>
    <w:rsid w:val="000655A6"/>
    <w:rsid w:val="00070795"/>
    <w:rsid w:val="00072AA3"/>
    <w:rsid w:val="00076597"/>
    <w:rsid w:val="00080512"/>
    <w:rsid w:val="00080587"/>
    <w:rsid w:val="000914E1"/>
    <w:rsid w:val="00091570"/>
    <w:rsid w:val="00092B66"/>
    <w:rsid w:val="00094D53"/>
    <w:rsid w:val="00096009"/>
    <w:rsid w:val="00096B85"/>
    <w:rsid w:val="00096F9C"/>
    <w:rsid w:val="000B2904"/>
    <w:rsid w:val="000B491D"/>
    <w:rsid w:val="000D1FD5"/>
    <w:rsid w:val="000D58AB"/>
    <w:rsid w:val="000D696C"/>
    <w:rsid w:val="000E1DEA"/>
    <w:rsid w:val="000E4BB7"/>
    <w:rsid w:val="000E54B8"/>
    <w:rsid w:val="000E632F"/>
    <w:rsid w:val="000F0805"/>
    <w:rsid w:val="000F1642"/>
    <w:rsid w:val="000F4034"/>
    <w:rsid w:val="00101580"/>
    <w:rsid w:val="00102AFA"/>
    <w:rsid w:val="001053A3"/>
    <w:rsid w:val="00106F91"/>
    <w:rsid w:val="00111C9F"/>
    <w:rsid w:val="001221CC"/>
    <w:rsid w:val="00122F2A"/>
    <w:rsid w:val="00125F13"/>
    <w:rsid w:val="00126334"/>
    <w:rsid w:val="00126654"/>
    <w:rsid w:val="00127E43"/>
    <w:rsid w:val="00146DE5"/>
    <w:rsid w:val="00147042"/>
    <w:rsid w:val="00150C72"/>
    <w:rsid w:val="0015243E"/>
    <w:rsid w:val="0015363B"/>
    <w:rsid w:val="00155B44"/>
    <w:rsid w:val="00160FBE"/>
    <w:rsid w:val="001612D5"/>
    <w:rsid w:val="00163288"/>
    <w:rsid w:val="001632F4"/>
    <w:rsid w:val="0016505C"/>
    <w:rsid w:val="001753FD"/>
    <w:rsid w:val="00176C71"/>
    <w:rsid w:val="00180AF3"/>
    <w:rsid w:val="00183563"/>
    <w:rsid w:val="001862BC"/>
    <w:rsid w:val="0019264E"/>
    <w:rsid w:val="0019585A"/>
    <w:rsid w:val="00196273"/>
    <w:rsid w:val="001A1F51"/>
    <w:rsid w:val="001B0597"/>
    <w:rsid w:val="001B4E90"/>
    <w:rsid w:val="001B50EE"/>
    <w:rsid w:val="001C1DF4"/>
    <w:rsid w:val="001C38FD"/>
    <w:rsid w:val="001D02C2"/>
    <w:rsid w:val="001D244F"/>
    <w:rsid w:val="001E147F"/>
    <w:rsid w:val="001E62AA"/>
    <w:rsid w:val="001F168B"/>
    <w:rsid w:val="001F33FD"/>
    <w:rsid w:val="001F3C27"/>
    <w:rsid w:val="00202BD8"/>
    <w:rsid w:val="002069E8"/>
    <w:rsid w:val="00210B72"/>
    <w:rsid w:val="0021117A"/>
    <w:rsid w:val="00212707"/>
    <w:rsid w:val="002146BD"/>
    <w:rsid w:val="00214C3C"/>
    <w:rsid w:val="002223F4"/>
    <w:rsid w:val="0022464B"/>
    <w:rsid w:val="00231DE5"/>
    <w:rsid w:val="00232190"/>
    <w:rsid w:val="0023254C"/>
    <w:rsid w:val="002347A2"/>
    <w:rsid w:val="00241D8F"/>
    <w:rsid w:val="0025051D"/>
    <w:rsid w:val="00261066"/>
    <w:rsid w:val="00263FE3"/>
    <w:rsid w:val="0027487A"/>
    <w:rsid w:val="00280CDB"/>
    <w:rsid w:val="002877C9"/>
    <w:rsid w:val="00291898"/>
    <w:rsid w:val="002A0978"/>
    <w:rsid w:val="002A20B6"/>
    <w:rsid w:val="002A3952"/>
    <w:rsid w:val="002A682D"/>
    <w:rsid w:val="002B067D"/>
    <w:rsid w:val="002B0AA9"/>
    <w:rsid w:val="002B0B48"/>
    <w:rsid w:val="002B7D0A"/>
    <w:rsid w:val="002C095B"/>
    <w:rsid w:val="002C2DE6"/>
    <w:rsid w:val="002C61F8"/>
    <w:rsid w:val="002D18A0"/>
    <w:rsid w:val="002E0D2E"/>
    <w:rsid w:val="002E2D39"/>
    <w:rsid w:val="002E644C"/>
    <w:rsid w:val="002F1E03"/>
    <w:rsid w:val="002F24C8"/>
    <w:rsid w:val="002F27C7"/>
    <w:rsid w:val="00313EEA"/>
    <w:rsid w:val="00316D33"/>
    <w:rsid w:val="003172DC"/>
    <w:rsid w:val="0032248B"/>
    <w:rsid w:val="00333371"/>
    <w:rsid w:val="0033418B"/>
    <w:rsid w:val="003348D7"/>
    <w:rsid w:val="003371F6"/>
    <w:rsid w:val="0035462D"/>
    <w:rsid w:val="00354D16"/>
    <w:rsid w:val="003560DA"/>
    <w:rsid w:val="00361E87"/>
    <w:rsid w:val="0036283D"/>
    <w:rsid w:val="00365D07"/>
    <w:rsid w:val="00366676"/>
    <w:rsid w:val="00380264"/>
    <w:rsid w:val="003811E4"/>
    <w:rsid w:val="00381DB4"/>
    <w:rsid w:val="0038401C"/>
    <w:rsid w:val="00391F9C"/>
    <w:rsid w:val="00393EA9"/>
    <w:rsid w:val="0039422B"/>
    <w:rsid w:val="0039564E"/>
    <w:rsid w:val="003A1176"/>
    <w:rsid w:val="003A2152"/>
    <w:rsid w:val="003A325B"/>
    <w:rsid w:val="003B1D4A"/>
    <w:rsid w:val="003B61A8"/>
    <w:rsid w:val="003B6F87"/>
    <w:rsid w:val="003C0B2F"/>
    <w:rsid w:val="003C3042"/>
    <w:rsid w:val="003C3971"/>
    <w:rsid w:val="003D0A27"/>
    <w:rsid w:val="003D1FF3"/>
    <w:rsid w:val="003D24BE"/>
    <w:rsid w:val="003D78B5"/>
    <w:rsid w:val="003D79F6"/>
    <w:rsid w:val="003E3A2F"/>
    <w:rsid w:val="003E6B06"/>
    <w:rsid w:val="003F17A2"/>
    <w:rsid w:val="003F47C1"/>
    <w:rsid w:val="00406504"/>
    <w:rsid w:val="00416B4C"/>
    <w:rsid w:val="004239C7"/>
    <w:rsid w:val="00424BFB"/>
    <w:rsid w:val="00430300"/>
    <w:rsid w:val="00431511"/>
    <w:rsid w:val="0044319A"/>
    <w:rsid w:val="004567B2"/>
    <w:rsid w:val="004578BF"/>
    <w:rsid w:val="00460E9A"/>
    <w:rsid w:val="00471205"/>
    <w:rsid w:val="0048222D"/>
    <w:rsid w:val="00483704"/>
    <w:rsid w:val="00484924"/>
    <w:rsid w:val="00484A55"/>
    <w:rsid w:val="0049759D"/>
    <w:rsid w:val="004A2AB5"/>
    <w:rsid w:val="004A4210"/>
    <w:rsid w:val="004A6B7A"/>
    <w:rsid w:val="004B2A94"/>
    <w:rsid w:val="004B372C"/>
    <w:rsid w:val="004B5078"/>
    <w:rsid w:val="004C43A9"/>
    <w:rsid w:val="004C64F6"/>
    <w:rsid w:val="004D0830"/>
    <w:rsid w:val="004D1267"/>
    <w:rsid w:val="004D329E"/>
    <w:rsid w:val="004D3578"/>
    <w:rsid w:val="004E0C1D"/>
    <w:rsid w:val="004E213A"/>
    <w:rsid w:val="004E29CC"/>
    <w:rsid w:val="004E6256"/>
    <w:rsid w:val="004F24CF"/>
    <w:rsid w:val="004F49A2"/>
    <w:rsid w:val="004F4D5A"/>
    <w:rsid w:val="00502EC4"/>
    <w:rsid w:val="00504C93"/>
    <w:rsid w:val="00506566"/>
    <w:rsid w:val="00506691"/>
    <w:rsid w:val="005100AA"/>
    <w:rsid w:val="0051169E"/>
    <w:rsid w:val="00513292"/>
    <w:rsid w:val="00534AD0"/>
    <w:rsid w:val="00534E1E"/>
    <w:rsid w:val="00536BFD"/>
    <w:rsid w:val="00537C57"/>
    <w:rsid w:val="00543E6C"/>
    <w:rsid w:val="00546F61"/>
    <w:rsid w:val="005572B1"/>
    <w:rsid w:val="00562810"/>
    <w:rsid w:val="005632B4"/>
    <w:rsid w:val="005632D6"/>
    <w:rsid w:val="00565087"/>
    <w:rsid w:val="00565114"/>
    <w:rsid w:val="00567D27"/>
    <w:rsid w:val="00582309"/>
    <w:rsid w:val="00582579"/>
    <w:rsid w:val="00592A9D"/>
    <w:rsid w:val="00594E26"/>
    <w:rsid w:val="005A21EA"/>
    <w:rsid w:val="005A3E19"/>
    <w:rsid w:val="005B1BCE"/>
    <w:rsid w:val="005B3C73"/>
    <w:rsid w:val="005B4A0A"/>
    <w:rsid w:val="005B5661"/>
    <w:rsid w:val="005C2897"/>
    <w:rsid w:val="005C7173"/>
    <w:rsid w:val="005D2E01"/>
    <w:rsid w:val="005D3EE8"/>
    <w:rsid w:val="005E2BC5"/>
    <w:rsid w:val="00601CF5"/>
    <w:rsid w:val="00612061"/>
    <w:rsid w:val="00614FDF"/>
    <w:rsid w:val="00616CF3"/>
    <w:rsid w:val="00625621"/>
    <w:rsid w:val="0062745C"/>
    <w:rsid w:val="00627860"/>
    <w:rsid w:val="00627C19"/>
    <w:rsid w:val="006437A9"/>
    <w:rsid w:val="00652641"/>
    <w:rsid w:val="00660B58"/>
    <w:rsid w:val="006639DB"/>
    <w:rsid w:val="0066618D"/>
    <w:rsid w:val="006672D8"/>
    <w:rsid w:val="00672E83"/>
    <w:rsid w:val="006739CE"/>
    <w:rsid w:val="00673FBC"/>
    <w:rsid w:val="00674E7D"/>
    <w:rsid w:val="00680662"/>
    <w:rsid w:val="00684CE9"/>
    <w:rsid w:val="006932C5"/>
    <w:rsid w:val="006A539C"/>
    <w:rsid w:val="006B7759"/>
    <w:rsid w:val="006C5F54"/>
    <w:rsid w:val="006C5F71"/>
    <w:rsid w:val="006D1100"/>
    <w:rsid w:val="006D3DE9"/>
    <w:rsid w:val="006E08C1"/>
    <w:rsid w:val="006E5C86"/>
    <w:rsid w:val="006E74BE"/>
    <w:rsid w:val="006F1113"/>
    <w:rsid w:val="006F6F76"/>
    <w:rsid w:val="006F7035"/>
    <w:rsid w:val="006F74A5"/>
    <w:rsid w:val="0071107B"/>
    <w:rsid w:val="00712421"/>
    <w:rsid w:val="00713109"/>
    <w:rsid w:val="007148E4"/>
    <w:rsid w:val="00714AEA"/>
    <w:rsid w:val="007170B2"/>
    <w:rsid w:val="00725E98"/>
    <w:rsid w:val="0073094A"/>
    <w:rsid w:val="00731BBB"/>
    <w:rsid w:val="00733ED9"/>
    <w:rsid w:val="00734A5B"/>
    <w:rsid w:val="007360A0"/>
    <w:rsid w:val="0073614B"/>
    <w:rsid w:val="00737C72"/>
    <w:rsid w:val="0074073D"/>
    <w:rsid w:val="00741F54"/>
    <w:rsid w:val="007429DF"/>
    <w:rsid w:val="00744E76"/>
    <w:rsid w:val="00754CF2"/>
    <w:rsid w:val="007577CB"/>
    <w:rsid w:val="007617E8"/>
    <w:rsid w:val="00765733"/>
    <w:rsid w:val="00765F2B"/>
    <w:rsid w:val="00766AAE"/>
    <w:rsid w:val="00770D21"/>
    <w:rsid w:val="00771315"/>
    <w:rsid w:val="00781F0F"/>
    <w:rsid w:val="00784A60"/>
    <w:rsid w:val="00787E30"/>
    <w:rsid w:val="007900E2"/>
    <w:rsid w:val="00790166"/>
    <w:rsid w:val="00792199"/>
    <w:rsid w:val="007A0F21"/>
    <w:rsid w:val="007A2E78"/>
    <w:rsid w:val="007B0EDF"/>
    <w:rsid w:val="007B4A73"/>
    <w:rsid w:val="007B7DAA"/>
    <w:rsid w:val="007C4C45"/>
    <w:rsid w:val="007C7AA3"/>
    <w:rsid w:val="007D03E9"/>
    <w:rsid w:val="007D43B5"/>
    <w:rsid w:val="007D6D7B"/>
    <w:rsid w:val="007D7FC4"/>
    <w:rsid w:val="007E56E2"/>
    <w:rsid w:val="007F248D"/>
    <w:rsid w:val="007F52D4"/>
    <w:rsid w:val="008016C0"/>
    <w:rsid w:val="008028A4"/>
    <w:rsid w:val="00803996"/>
    <w:rsid w:val="00804D36"/>
    <w:rsid w:val="00805820"/>
    <w:rsid w:val="00807B88"/>
    <w:rsid w:val="008138E9"/>
    <w:rsid w:val="00816617"/>
    <w:rsid w:val="00821F33"/>
    <w:rsid w:val="008220EE"/>
    <w:rsid w:val="008235E6"/>
    <w:rsid w:val="00825894"/>
    <w:rsid w:val="00826E23"/>
    <w:rsid w:val="00826F97"/>
    <w:rsid w:val="0083081F"/>
    <w:rsid w:val="008323B1"/>
    <w:rsid w:val="00833E39"/>
    <w:rsid w:val="00835EF2"/>
    <w:rsid w:val="00836190"/>
    <w:rsid w:val="00840035"/>
    <w:rsid w:val="00843454"/>
    <w:rsid w:val="00843DD3"/>
    <w:rsid w:val="00865AC9"/>
    <w:rsid w:val="008671E2"/>
    <w:rsid w:val="00870234"/>
    <w:rsid w:val="00872E34"/>
    <w:rsid w:val="008739CA"/>
    <w:rsid w:val="008768CA"/>
    <w:rsid w:val="00876AFC"/>
    <w:rsid w:val="008813FF"/>
    <w:rsid w:val="00882C47"/>
    <w:rsid w:val="00885B9B"/>
    <w:rsid w:val="008877E6"/>
    <w:rsid w:val="00892BE5"/>
    <w:rsid w:val="00893948"/>
    <w:rsid w:val="00894116"/>
    <w:rsid w:val="0089468B"/>
    <w:rsid w:val="0089637D"/>
    <w:rsid w:val="008A76F7"/>
    <w:rsid w:val="008A7D7F"/>
    <w:rsid w:val="008B10DB"/>
    <w:rsid w:val="008B534E"/>
    <w:rsid w:val="008B735F"/>
    <w:rsid w:val="008C0085"/>
    <w:rsid w:val="008C2529"/>
    <w:rsid w:val="008C36FE"/>
    <w:rsid w:val="008C42D5"/>
    <w:rsid w:val="008D6617"/>
    <w:rsid w:val="008F4268"/>
    <w:rsid w:val="008F6912"/>
    <w:rsid w:val="008F7D4F"/>
    <w:rsid w:val="0090271F"/>
    <w:rsid w:val="00902E23"/>
    <w:rsid w:val="00904CFF"/>
    <w:rsid w:val="0090598A"/>
    <w:rsid w:val="00907978"/>
    <w:rsid w:val="0091348E"/>
    <w:rsid w:val="00917CCB"/>
    <w:rsid w:val="0092058D"/>
    <w:rsid w:val="00921211"/>
    <w:rsid w:val="00921B9C"/>
    <w:rsid w:val="009228DF"/>
    <w:rsid w:val="00924015"/>
    <w:rsid w:val="0092774C"/>
    <w:rsid w:val="00932589"/>
    <w:rsid w:val="0093549B"/>
    <w:rsid w:val="00935DA4"/>
    <w:rsid w:val="00942EC2"/>
    <w:rsid w:val="00944C13"/>
    <w:rsid w:val="00946F91"/>
    <w:rsid w:val="00950F42"/>
    <w:rsid w:val="009530D5"/>
    <w:rsid w:val="00954280"/>
    <w:rsid w:val="00957963"/>
    <w:rsid w:val="0096106A"/>
    <w:rsid w:val="009659F9"/>
    <w:rsid w:val="00967E0C"/>
    <w:rsid w:val="00970BB5"/>
    <w:rsid w:val="009733CC"/>
    <w:rsid w:val="00974355"/>
    <w:rsid w:val="00974ADD"/>
    <w:rsid w:val="00975BA7"/>
    <w:rsid w:val="009A26D1"/>
    <w:rsid w:val="009A2D2D"/>
    <w:rsid w:val="009B13F6"/>
    <w:rsid w:val="009B5100"/>
    <w:rsid w:val="009C1CA6"/>
    <w:rsid w:val="009C48F3"/>
    <w:rsid w:val="009D46AF"/>
    <w:rsid w:val="009D4E7C"/>
    <w:rsid w:val="009E07A2"/>
    <w:rsid w:val="009E41A1"/>
    <w:rsid w:val="009F37B7"/>
    <w:rsid w:val="009F5DE3"/>
    <w:rsid w:val="009F699D"/>
    <w:rsid w:val="009F73FD"/>
    <w:rsid w:val="00A0126D"/>
    <w:rsid w:val="00A10F02"/>
    <w:rsid w:val="00A164B4"/>
    <w:rsid w:val="00A177C2"/>
    <w:rsid w:val="00A20C1F"/>
    <w:rsid w:val="00A25ED7"/>
    <w:rsid w:val="00A42288"/>
    <w:rsid w:val="00A470CF"/>
    <w:rsid w:val="00A53724"/>
    <w:rsid w:val="00A53B95"/>
    <w:rsid w:val="00A62FA3"/>
    <w:rsid w:val="00A6396C"/>
    <w:rsid w:val="00A6421D"/>
    <w:rsid w:val="00A64441"/>
    <w:rsid w:val="00A6790B"/>
    <w:rsid w:val="00A70799"/>
    <w:rsid w:val="00A82346"/>
    <w:rsid w:val="00A85675"/>
    <w:rsid w:val="00AA1743"/>
    <w:rsid w:val="00AB0029"/>
    <w:rsid w:val="00AB0936"/>
    <w:rsid w:val="00AB0B6C"/>
    <w:rsid w:val="00AC17A1"/>
    <w:rsid w:val="00AD1828"/>
    <w:rsid w:val="00AD38FF"/>
    <w:rsid w:val="00AE0DC6"/>
    <w:rsid w:val="00AE18D2"/>
    <w:rsid w:val="00AE5288"/>
    <w:rsid w:val="00AF09C5"/>
    <w:rsid w:val="00AF3B84"/>
    <w:rsid w:val="00B01C7B"/>
    <w:rsid w:val="00B027DB"/>
    <w:rsid w:val="00B02E84"/>
    <w:rsid w:val="00B06E02"/>
    <w:rsid w:val="00B127CE"/>
    <w:rsid w:val="00B1355D"/>
    <w:rsid w:val="00B14246"/>
    <w:rsid w:val="00B1488F"/>
    <w:rsid w:val="00B15449"/>
    <w:rsid w:val="00B16C5F"/>
    <w:rsid w:val="00B26897"/>
    <w:rsid w:val="00B3256F"/>
    <w:rsid w:val="00B33E15"/>
    <w:rsid w:val="00B4262B"/>
    <w:rsid w:val="00B4417A"/>
    <w:rsid w:val="00B451DD"/>
    <w:rsid w:val="00B4667E"/>
    <w:rsid w:val="00B476B7"/>
    <w:rsid w:val="00B52A2A"/>
    <w:rsid w:val="00B56F92"/>
    <w:rsid w:val="00B57386"/>
    <w:rsid w:val="00B619C8"/>
    <w:rsid w:val="00B92982"/>
    <w:rsid w:val="00B93550"/>
    <w:rsid w:val="00B96C0C"/>
    <w:rsid w:val="00B96F16"/>
    <w:rsid w:val="00B97F01"/>
    <w:rsid w:val="00BA6428"/>
    <w:rsid w:val="00BA666B"/>
    <w:rsid w:val="00BA77B7"/>
    <w:rsid w:val="00BB1E98"/>
    <w:rsid w:val="00BB255C"/>
    <w:rsid w:val="00BC0F7D"/>
    <w:rsid w:val="00BC63B4"/>
    <w:rsid w:val="00BD42A3"/>
    <w:rsid w:val="00BD4AB8"/>
    <w:rsid w:val="00BD7A49"/>
    <w:rsid w:val="00BF1095"/>
    <w:rsid w:val="00BF1C81"/>
    <w:rsid w:val="00C0443B"/>
    <w:rsid w:val="00C04A1B"/>
    <w:rsid w:val="00C1362E"/>
    <w:rsid w:val="00C17A60"/>
    <w:rsid w:val="00C2183B"/>
    <w:rsid w:val="00C22A93"/>
    <w:rsid w:val="00C24220"/>
    <w:rsid w:val="00C316CA"/>
    <w:rsid w:val="00C33079"/>
    <w:rsid w:val="00C371B3"/>
    <w:rsid w:val="00C45231"/>
    <w:rsid w:val="00C47464"/>
    <w:rsid w:val="00C6035E"/>
    <w:rsid w:val="00C65B33"/>
    <w:rsid w:val="00C65DD2"/>
    <w:rsid w:val="00C71B65"/>
    <w:rsid w:val="00C72833"/>
    <w:rsid w:val="00C73D87"/>
    <w:rsid w:val="00C7526A"/>
    <w:rsid w:val="00C766B1"/>
    <w:rsid w:val="00C92C8B"/>
    <w:rsid w:val="00C93F40"/>
    <w:rsid w:val="00C95508"/>
    <w:rsid w:val="00CA1441"/>
    <w:rsid w:val="00CA3B1D"/>
    <w:rsid w:val="00CA3D0C"/>
    <w:rsid w:val="00CA3D41"/>
    <w:rsid w:val="00CA47BF"/>
    <w:rsid w:val="00CA4FC0"/>
    <w:rsid w:val="00CA6310"/>
    <w:rsid w:val="00CB380A"/>
    <w:rsid w:val="00CB5650"/>
    <w:rsid w:val="00CB7B3B"/>
    <w:rsid w:val="00CB7F8C"/>
    <w:rsid w:val="00CC3F7F"/>
    <w:rsid w:val="00CC563C"/>
    <w:rsid w:val="00CC7118"/>
    <w:rsid w:val="00CC77E0"/>
    <w:rsid w:val="00CD110C"/>
    <w:rsid w:val="00CD2E52"/>
    <w:rsid w:val="00CD4DC0"/>
    <w:rsid w:val="00CD7B4A"/>
    <w:rsid w:val="00CF0359"/>
    <w:rsid w:val="00CF0411"/>
    <w:rsid w:val="00CF26E8"/>
    <w:rsid w:val="00D00A84"/>
    <w:rsid w:val="00D03833"/>
    <w:rsid w:val="00D05789"/>
    <w:rsid w:val="00D11B3A"/>
    <w:rsid w:val="00D13596"/>
    <w:rsid w:val="00D15384"/>
    <w:rsid w:val="00D16CE7"/>
    <w:rsid w:val="00D170C6"/>
    <w:rsid w:val="00D2544C"/>
    <w:rsid w:val="00D25720"/>
    <w:rsid w:val="00D31E2A"/>
    <w:rsid w:val="00D33650"/>
    <w:rsid w:val="00D34918"/>
    <w:rsid w:val="00D3566D"/>
    <w:rsid w:val="00D42696"/>
    <w:rsid w:val="00D4295C"/>
    <w:rsid w:val="00D4682F"/>
    <w:rsid w:val="00D51BF2"/>
    <w:rsid w:val="00D55CBC"/>
    <w:rsid w:val="00D56778"/>
    <w:rsid w:val="00D57A67"/>
    <w:rsid w:val="00D6102C"/>
    <w:rsid w:val="00D6111C"/>
    <w:rsid w:val="00D706B8"/>
    <w:rsid w:val="00D70FD6"/>
    <w:rsid w:val="00D738D6"/>
    <w:rsid w:val="00D73B3A"/>
    <w:rsid w:val="00D73ED6"/>
    <w:rsid w:val="00D755EB"/>
    <w:rsid w:val="00D75803"/>
    <w:rsid w:val="00D81BFF"/>
    <w:rsid w:val="00D86CAF"/>
    <w:rsid w:val="00D87E00"/>
    <w:rsid w:val="00D90490"/>
    <w:rsid w:val="00D9134D"/>
    <w:rsid w:val="00D9283A"/>
    <w:rsid w:val="00D9546E"/>
    <w:rsid w:val="00D95546"/>
    <w:rsid w:val="00D960D7"/>
    <w:rsid w:val="00D96451"/>
    <w:rsid w:val="00D96FE8"/>
    <w:rsid w:val="00D97B92"/>
    <w:rsid w:val="00DA184D"/>
    <w:rsid w:val="00DA24B3"/>
    <w:rsid w:val="00DA2DBA"/>
    <w:rsid w:val="00DA7A03"/>
    <w:rsid w:val="00DB1818"/>
    <w:rsid w:val="00DB4C21"/>
    <w:rsid w:val="00DB52D4"/>
    <w:rsid w:val="00DB7599"/>
    <w:rsid w:val="00DC1737"/>
    <w:rsid w:val="00DC309B"/>
    <w:rsid w:val="00DC4DA2"/>
    <w:rsid w:val="00DC6DAB"/>
    <w:rsid w:val="00DD11B2"/>
    <w:rsid w:val="00DD277E"/>
    <w:rsid w:val="00DD33BF"/>
    <w:rsid w:val="00DD63CC"/>
    <w:rsid w:val="00DE011A"/>
    <w:rsid w:val="00DE0326"/>
    <w:rsid w:val="00DE3FE6"/>
    <w:rsid w:val="00DF1161"/>
    <w:rsid w:val="00DF2B1F"/>
    <w:rsid w:val="00DF4AD9"/>
    <w:rsid w:val="00DF62CD"/>
    <w:rsid w:val="00DF710F"/>
    <w:rsid w:val="00E01074"/>
    <w:rsid w:val="00E046A2"/>
    <w:rsid w:val="00E05C00"/>
    <w:rsid w:val="00E06035"/>
    <w:rsid w:val="00E06C8D"/>
    <w:rsid w:val="00E13370"/>
    <w:rsid w:val="00E154F6"/>
    <w:rsid w:val="00E20AD5"/>
    <w:rsid w:val="00E20B05"/>
    <w:rsid w:val="00E27B6D"/>
    <w:rsid w:val="00E35304"/>
    <w:rsid w:val="00E41C4A"/>
    <w:rsid w:val="00E448DE"/>
    <w:rsid w:val="00E51E5F"/>
    <w:rsid w:val="00E64C32"/>
    <w:rsid w:val="00E65B4D"/>
    <w:rsid w:val="00E72121"/>
    <w:rsid w:val="00E73B83"/>
    <w:rsid w:val="00E77645"/>
    <w:rsid w:val="00E823A8"/>
    <w:rsid w:val="00E928F2"/>
    <w:rsid w:val="00E93E96"/>
    <w:rsid w:val="00EA3CBD"/>
    <w:rsid w:val="00EA54A7"/>
    <w:rsid w:val="00EA65E1"/>
    <w:rsid w:val="00EA7BD3"/>
    <w:rsid w:val="00EA7C61"/>
    <w:rsid w:val="00EB5E4F"/>
    <w:rsid w:val="00EB784A"/>
    <w:rsid w:val="00EB7BB7"/>
    <w:rsid w:val="00EC4A25"/>
    <w:rsid w:val="00EC51F9"/>
    <w:rsid w:val="00EC5FCA"/>
    <w:rsid w:val="00ED6612"/>
    <w:rsid w:val="00EE0066"/>
    <w:rsid w:val="00EE27FB"/>
    <w:rsid w:val="00EE3279"/>
    <w:rsid w:val="00EF1994"/>
    <w:rsid w:val="00EF1DA5"/>
    <w:rsid w:val="00EF1FC5"/>
    <w:rsid w:val="00EF2456"/>
    <w:rsid w:val="00F00D7D"/>
    <w:rsid w:val="00F025A2"/>
    <w:rsid w:val="00F02A73"/>
    <w:rsid w:val="00F03195"/>
    <w:rsid w:val="00F04712"/>
    <w:rsid w:val="00F1035F"/>
    <w:rsid w:val="00F15878"/>
    <w:rsid w:val="00F218B0"/>
    <w:rsid w:val="00F22EC7"/>
    <w:rsid w:val="00F240C2"/>
    <w:rsid w:val="00F264EF"/>
    <w:rsid w:val="00F26CEE"/>
    <w:rsid w:val="00F26E67"/>
    <w:rsid w:val="00F26E78"/>
    <w:rsid w:val="00F276AC"/>
    <w:rsid w:val="00F34952"/>
    <w:rsid w:val="00F515FF"/>
    <w:rsid w:val="00F546BD"/>
    <w:rsid w:val="00F60888"/>
    <w:rsid w:val="00F6354D"/>
    <w:rsid w:val="00F653B8"/>
    <w:rsid w:val="00F73670"/>
    <w:rsid w:val="00F74C79"/>
    <w:rsid w:val="00F838F9"/>
    <w:rsid w:val="00FA1266"/>
    <w:rsid w:val="00FA189D"/>
    <w:rsid w:val="00FA3900"/>
    <w:rsid w:val="00FA5947"/>
    <w:rsid w:val="00FC1192"/>
    <w:rsid w:val="00FC7DAF"/>
    <w:rsid w:val="00FE11B9"/>
    <w:rsid w:val="00FE181B"/>
    <w:rsid w:val="00FE44DB"/>
    <w:rsid w:val="00FE7016"/>
    <w:rsid w:val="00FE7547"/>
    <w:rsid w:val="00FF1F52"/>
    <w:rsid w:val="00FF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Hyperlink">
    <w:name w:val="Hyperlink"/>
    <w:uiPriority w:val="99"/>
    <w:unhideWhenUsed/>
    <w:rsid w:val="00826E23"/>
    <w:rPr>
      <w:color w:val="0000FF"/>
      <w:u w:val="single"/>
    </w:rPr>
  </w:style>
  <w:style w:type="table" w:styleId="TableGrid">
    <w:name w:val="Table Grid"/>
    <w:basedOn w:val="TableNormal"/>
    <w:uiPriority w:val="39"/>
    <w:rsid w:val="00565114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rsid w:val="00D70FD6"/>
    <w:pPr>
      <w:numPr>
        <w:numId w:val="7"/>
      </w:numPr>
      <w:spacing w:line="256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paragraph" w:styleId="NormalWeb">
    <w:name w:val="Normal (Web)"/>
    <w:basedOn w:val="Normal"/>
    <w:unhideWhenUsed/>
    <w:rsid w:val="003D1FF3"/>
    <w:pPr>
      <w:spacing w:after="160" w:line="256" w:lineRule="auto"/>
    </w:pPr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54D1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CA"/>
    </w:rPr>
  </w:style>
  <w:style w:type="character" w:styleId="CommentReference">
    <w:name w:val="annotation reference"/>
    <w:qFormat/>
    <w:rsid w:val="00F00D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00D7D"/>
    <w:pPr>
      <w:overflowPunct w:val="0"/>
      <w:autoSpaceDE w:val="0"/>
      <w:autoSpaceDN w:val="0"/>
      <w:adjustRightInd w:val="0"/>
      <w:textAlignment w:val="baseline"/>
    </w:pPr>
    <w:rPr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0D7D"/>
    <w:rPr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F838F9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6111C"/>
    <w:rPr>
      <w:rFonts w:ascii="Calibri" w:eastAsia="Calibri" w:hAnsi="Calibri"/>
      <w:sz w:val="22"/>
      <w:szCs w:val="22"/>
      <w:lang w:val="en-CA" w:eastAsia="en-US"/>
    </w:rPr>
  </w:style>
  <w:style w:type="paragraph" w:customStyle="1" w:styleId="Observation">
    <w:name w:val="Observation"/>
    <w:basedOn w:val="Normal"/>
    <w:qFormat/>
    <w:rsid w:val="00D6111C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7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0f795ec5a297455048b3badd3840703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127b45044a3aa8a13bd0fdf1382f838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1D8E7-0C05-45DC-86A9-F8C40F42D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8F221-8A87-4A7C-BEFE-3B28B09103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7ED88-3544-43D8-BFC2-FCF12555EF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15E649-B94A-4C68-AB3B-155C49140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640</Words>
  <Characters>3392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D. Everaere</cp:lastModifiedBy>
  <cp:revision>4</cp:revision>
  <dcterms:created xsi:type="dcterms:W3CDTF">2020-10-22T17:32:00Z</dcterms:created>
  <dcterms:modified xsi:type="dcterms:W3CDTF">2020-10-23T14:23:00Z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